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B57D4" w14:textId="77777777" w:rsidR="00EB13D9" w:rsidRDefault="00EB13D9" w:rsidP="00B13ED8">
      <w:pPr>
        <w:rPr>
          <w:b/>
          <w:bCs/>
        </w:rPr>
      </w:pPr>
      <w:r w:rsidRPr="00EB13D9">
        <w:rPr>
          <w:b/>
          <w:bCs/>
        </w:rPr>
        <w:t>Specificații:</w:t>
      </w:r>
    </w:p>
    <w:p w14:paraId="078475F0" w14:textId="77777777" w:rsidR="00EB13D9" w:rsidRDefault="00EB13D9" w:rsidP="00B13ED8">
      <w:r w:rsidRPr="00EB13D9">
        <w:t>Greutate: 415 g</w:t>
      </w:r>
    </w:p>
    <w:p w14:paraId="2056B3E3" w14:textId="77777777" w:rsidR="00EB13D9" w:rsidRDefault="00EB13D9" w:rsidP="00B13ED8">
      <w:r w:rsidRPr="00EB13D9">
        <w:t>Dimensiuni: 183 x 51 x 2,3 cm</w:t>
      </w:r>
    </w:p>
    <w:p w14:paraId="30D4CD2C" w14:textId="77777777" w:rsidR="00EB13D9" w:rsidRDefault="00EB13D9" w:rsidP="00B13ED8">
      <w:r w:rsidRPr="00EB13D9">
        <w:t>Dimensiuni pachet: 13 x 14 x 51 cm</w:t>
      </w:r>
    </w:p>
    <w:p w14:paraId="5081B217" w14:textId="77777777" w:rsidR="00EB13D9" w:rsidRDefault="00EB13D9" w:rsidP="00B13ED8">
      <w:r w:rsidRPr="00EB13D9">
        <w:t>Rezistență termică: R 2.0</w:t>
      </w:r>
    </w:p>
    <w:p w14:paraId="095298DD" w14:textId="60EEEABE" w:rsidR="008525CC" w:rsidRDefault="00EB13D9" w:rsidP="00B13ED8">
      <w:r w:rsidRPr="00EB13D9">
        <w:t>Material: polietilenă reticulată</w:t>
      </w:r>
    </w:p>
    <w:p w14:paraId="46C1E589" w14:textId="77777777" w:rsidR="00EB13D9" w:rsidRDefault="00EB13D9" w:rsidP="004B01A0">
      <w:r w:rsidRPr="00EB13D9">
        <w:t>Caravana NEMO Switchback redefinește perna clasică din spumă cu celule închise, oferind o grosime și un confort mai mare. Covorașul pentru autoturism are muluri hexagonale modelate cu spuma noastră Axiotomic™ cu dublă densitate, creând zone Hypnoelastic™ care se mulează pe corpul dumneavoastră.</w:t>
      </w:r>
    </w:p>
    <w:p w14:paraId="30BB510A" w14:textId="566B0DA6" w:rsidR="004B01A0" w:rsidRDefault="00EB13D9" w:rsidP="00B13ED8">
      <w:r w:rsidRPr="00EB13D9">
        <w:t>Switchback utilizează, de asemenea, un strat metalizat de folie termică care reflectă eficient căldura înapoi în corp. Combinat cu un spațiu cu 15% mai mare pentru a reține căldura, acest nou design inovator este capabil să ofere un somn mai cald și mai confortabil decât alte plăpumi din această categorie.</w:t>
      </w:r>
    </w:p>
    <w:p w14:paraId="26346DAF" w14:textId="77777777" w:rsidR="00EB13D9" w:rsidRDefault="00EB13D9" w:rsidP="00B13ED8">
      <w:pPr>
        <w:rPr>
          <w:b/>
          <w:bCs/>
        </w:rPr>
      </w:pPr>
    </w:p>
    <w:p w14:paraId="36BD0E22" w14:textId="77777777" w:rsidR="00EB13D9" w:rsidRDefault="00EB13D9" w:rsidP="00B13ED8">
      <w:pPr>
        <w:rPr>
          <w:b/>
          <w:bCs/>
        </w:rPr>
      </w:pPr>
      <w:r w:rsidRPr="00EB13D9">
        <w:rPr>
          <w:b/>
          <w:bCs/>
        </w:rPr>
        <w:t xml:space="preserve">UTILIZARE ȘI ÎNTREȚINERE  </w:t>
      </w:r>
    </w:p>
    <w:p w14:paraId="53EB0711" w14:textId="77777777" w:rsidR="00EB13D9" w:rsidRDefault="00EB13D9" w:rsidP="007471D0">
      <w:r w:rsidRPr="00EB13D9">
        <w:t>Atunci când nu este utilizată, depozitați salteaua neambalată într-un loc uscat. Dacă salteaua este depozitată umedă, mucegaiul o poate deteriora.  Spălați o saltea murdară cu o cârpă și apă cu săpun. Clătiți-o bine și lăsați-o să se usuce. Nu o depozitați umedă.</w:t>
      </w:r>
    </w:p>
    <w:p w14:paraId="069D8793" w14:textId="77777777" w:rsidR="00EB13D9" w:rsidRDefault="00EB13D9" w:rsidP="007471D0">
      <w:pPr>
        <w:rPr>
          <w:b/>
          <w:bCs/>
        </w:rPr>
      </w:pPr>
      <w:r w:rsidRPr="00EB13D9">
        <w:rPr>
          <w:b/>
          <w:bCs/>
        </w:rPr>
        <w:t>GARANȚIE LIMITATĂ</w:t>
      </w:r>
    </w:p>
    <w:p w14:paraId="40BF7756" w14:textId="77777777" w:rsidR="00EB13D9" w:rsidRDefault="00EB13D9" w:rsidP="007471D0">
      <w:r w:rsidRPr="00EB13D9">
        <w:t>NEMO se străduiește să proiecteze și să fabrice cele mai bune echipamente outdoor din lume. Suntem obsedați de fiecare decizie de design și de fiecare material ales și lucrăm neobosit pentru a asigura cel mai înalt nivel de măiestrie. Credem că produsele noastre ar trebui să vă ofere cel mai bun confort și protecție în aer liber și susținem cu mândrie această promisiune. Toate produsele NEMO sunt acoperite de o garanție pe viață împotriva defectelor de fabricație și a defectelor de material pentru proprietarul inițial, cu dovada de cumpărare de la un distribuitor autorizat NEMO.</w:t>
      </w:r>
    </w:p>
    <w:p w14:paraId="4ABFE8D9" w14:textId="77777777" w:rsidR="00EB13D9" w:rsidRDefault="00EB13D9" w:rsidP="007471D0">
      <w:r w:rsidRPr="00EB13D9">
        <w:t>Cererile de garanție sunt evaluate în cazul unor defecte de fabricație ale produsului. Această garanție este oferită cumpărătorului original cu dovada de cumpărare de la un distribuitor autorizat NEMO. Produsele achiziționate la mâna a doua nu sunt considerate achiziție originală. NEMO nu garantează produsele împotriva uzurii normale, alterărilor sau modificărilor neautorizate, utilizării greșite, întreținerii necorespunzătoare, aplicării greșite sau neglijenței sau dacă produsul este utilizat într-un scop pentru care nu este destinat. Produsele în garanție vor fi înlocuite sau reparate la discreția NEMO. NEMO va acorda un credit numai dacă produsul nu mai este disponibil. Cu excepția celor prevăzute în mod expres în prezentul document, NEMO nu va fi răspunzătoare pentru niciun fel de daune directe, indirecte sau indirecte care decurg din sau rezultă din utilizarea unui produs NEMO. Garanțiile prevăzute în acești termeni și condiții înlocuiesc toate celelalte garanții, exprese sau implicite, inclusiv, dar fără a se limita la acestea, garanțiile implicite de vandabilitate sau de adecvare la un anumit scop. Deteriorările cauzate de uzura normală, de utilizarea necorespunzătoare sau de accidente pot fi reparate, de obicei, la un cost rezonabil.</w:t>
      </w:r>
    </w:p>
    <w:p w14:paraId="719DB52C" w14:textId="285EBDC1" w:rsidR="007471D0" w:rsidRDefault="00EB13D9" w:rsidP="007471D0">
      <w:r w:rsidRPr="00EB13D9">
        <w:lastRenderedPageBreak/>
        <w:t xml:space="preserve">Garanția nu acoperă: uzura normală, abraziunea, utilizarea necorespunzătoare, modificarea, abuzul, dezasamblarea sau spălarea și uscarea necorespunzătoare. De asemenea, această garanție nu acoperă daunele cauzate de întreținerea necorespunzătoare și inadecvată, de curățarea neregulată, de accidente, de expunerea prelungită la lumina UV sau de îmbătrânirea și descompunerea naturală a anumitor materiale pe o perioadă lungă de timp.  </w:t>
      </w:r>
    </w:p>
    <w:p w14:paraId="700C5B7A" w14:textId="77777777" w:rsidR="00783B69" w:rsidRDefault="00783B69" w:rsidP="00783B69">
      <w:r>
        <w:t>Importator în România: Niponino s.r.o., Zádveřice 84, Zádveřice - Raková 763 12, Republica Cehă</w:t>
      </w:r>
    </w:p>
    <w:p w14:paraId="03307A3E" w14:textId="77777777" w:rsidR="00B13ED8" w:rsidRDefault="00B13ED8" w:rsidP="00B13ED8"/>
    <w:sectPr w:rsidR="00B13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KyNDMGYjMLMyUdpeDU4uLM/DyQAqNaAHnDqKksAAAA"/>
  </w:docVars>
  <w:rsids>
    <w:rsidRoot w:val="00B13ED8"/>
    <w:rsid w:val="000263B3"/>
    <w:rsid w:val="0040529F"/>
    <w:rsid w:val="004B01A0"/>
    <w:rsid w:val="005C2A13"/>
    <w:rsid w:val="007471D0"/>
    <w:rsid w:val="00783B69"/>
    <w:rsid w:val="008525CC"/>
    <w:rsid w:val="00921D10"/>
    <w:rsid w:val="00B13ED8"/>
    <w:rsid w:val="00EB13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F029"/>
  <w15:chartTrackingRefBased/>
  <w15:docId w15:val="{BD4F0445-FCE0-4365-8974-55AB9F9D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B13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B13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B13ED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B13ED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B13ED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B13ED8"/>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B13ED8"/>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B13ED8"/>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B13ED8"/>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13ED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B13ED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B13ED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B13ED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B13ED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B13ED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B13ED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B13ED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B13ED8"/>
    <w:rPr>
      <w:rFonts w:eastAsiaTheme="majorEastAsia" w:cstheme="majorBidi"/>
      <w:color w:val="272727" w:themeColor="text1" w:themeTint="D8"/>
    </w:rPr>
  </w:style>
  <w:style w:type="paragraph" w:styleId="Nzev">
    <w:name w:val="Title"/>
    <w:basedOn w:val="Normln"/>
    <w:next w:val="Normln"/>
    <w:link w:val="NzevChar"/>
    <w:uiPriority w:val="10"/>
    <w:qFormat/>
    <w:rsid w:val="00B13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13ED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B13ED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B13ED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B13ED8"/>
    <w:pPr>
      <w:spacing w:before="160"/>
      <w:jc w:val="center"/>
    </w:pPr>
    <w:rPr>
      <w:i/>
      <w:iCs/>
      <w:color w:val="404040" w:themeColor="text1" w:themeTint="BF"/>
    </w:rPr>
  </w:style>
  <w:style w:type="character" w:customStyle="1" w:styleId="CittChar">
    <w:name w:val="Citát Char"/>
    <w:basedOn w:val="Standardnpsmoodstavce"/>
    <w:link w:val="Citt"/>
    <w:uiPriority w:val="29"/>
    <w:rsid w:val="00B13ED8"/>
    <w:rPr>
      <w:i/>
      <w:iCs/>
      <w:color w:val="404040" w:themeColor="text1" w:themeTint="BF"/>
    </w:rPr>
  </w:style>
  <w:style w:type="paragraph" w:styleId="Odstavecseseznamem">
    <w:name w:val="List Paragraph"/>
    <w:basedOn w:val="Normln"/>
    <w:uiPriority w:val="34"/>
    <w:qFormat/>
    <w:rsid w:val="00B13ED8"/>
    <w:pPr>
      <w:ind w:left="720"/>
      <w:contextualSpacing/>
    </w:pPr>
  </w:style>
  <w:style w:type="character" w:styleId="Zdraznnintenzivn">
    <w:name w:val="Intense Emphasis"/>
    <w:basedOn w:val="Standardnpsmoodstavce"/>
    <w:uiPriority w:val="21"/>
    <w:qFormat/>
    <w:rsid w:val="00B13ED8"/>
    <w:rPr>
      <w:i/>
      <w:iCs/>
      <w:color w:val="0F4761" w:themeColor="accent1" w:themeShade="BF"/>
    </w:rPr>
  </w:style>
  <w:style w:type="paragraph" w:styleId="Vrazncitt">
    <w:name w:val="Intense Quote"/>
    <w:basedOn w:val="Normln"/>
    <w:next w:val="Normln"/>
    <w:link w:val="VrazncittChar"/>
    <w:uiPriority w:val="30"/>
    <w:qFormat/>
    <w:rsid w:val="00B13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B13ED8"/>
    <w:rPr>
      <w:i/>
      <w:iCs/>
      <w:color w:val="0F4761" w:themeColor="accent1" w:themeShade="BF"/>
    </w:rPr>
  </w:style>
  <w:style w:type="character" w:styleId="Odkazintenzivn">
    <w:name w:val="Intense Reference"/>
    <w:basedOn w:val="Standardnpsmoodstavce"/>
    <w:uiPriority w:val="32"/>
    <w:qFormat/>
    <w:rsid w:val="00B13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0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499</Words>
  <Characters>2950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7</cp:revision>
  <dcterms:created xsi:type="dcterms:W3CDTF">2024-03-06T12:56:00Z</dcterms:created>
  <dcterms:modified xsi:type="dcterms:W3CDTF">2024-04-03T11:41:00Z</dcterms:modified>
</cp:coreProperties>
</file>