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85DDA" w14:textId="4838A260" w:rsidR="000C7E50" w:rsidRPr="000C7E50" w:rsidRDefault="000C7E50">
      <w:pPr>
        <w:rPr>
          <w:b/>
          <w:bCs/>
          <w:sz w:val="36"/>
          <w:szCs w:val="36"/>
        </w:rPr>
      </w:pPr>
      <w:r w:rsidRPr="000C7E50">
        <w:rPr>
          <w:b/>
          <w:bCs/>
          <w:sz w:val="36"/>
          <w:szCs w:val="36"/>
        </w:rPr>
        <w:t>DRAGONFLY</w:t>
      </w:r>
    </w:p>
    <w:p w14:paraId="16077C9E" w14:textId="77777777" w:rsidR="00206AD1" w:rsidRDefault="00206AD1">
      <w:pPr>
        <w:rPr>
          <w:b/>
          <w:bCs/>
        </w:rPr>
      </w:pPr>
      <w:r w:rsidRPr="00206AD1">
        <w:rPr>
          <w:b/>
          <w:bCs/>
        </w:rPr>
        <w:t>INSTRUCȚIUNI PENTRU MONTAREA UNUI CORT</w:t>
      </w:r>
    </w:p>
    <w:p w14:paraId="02829F34" w14:textId="0148949D" w:rsidR="005C2A13" w:rsidRDefault="00206AD1">
      <w:r w:rsidRPr="00206AD1">
        <w:t>PASUL 1</w:t>
      </w:r>
      <w:r w:rsidR="00EA13AA">
        <w:t>:</w:t>
      </w:r>
    </w:p>
    <w:p w14:paraId="7A82EF4A" w14:textId="238B54D7" w:rsidR="00EA13AA" w:rsidRDefault="00206AD1" w:rsidP="00EA13AA">
      <w:pPr>
        <w:pStyle w:val="Odstavecseseznamem"/>
        <w:numPr>
          <w:ilvl w:val="0"/>
          <w:numId w:val="1"/>
        </w:numPr>
      </w:pPr>
      <w:r w:rsidRPr="00206AD1">
        <w:t>Găsiți o suprafață plană și așezați corpul cortului pe sol. Dacă bate vântul, ancorează-l fără să fie strâns</w:t>
      </w:r>
      <w:r w:rsidR="00EA13AA" w:rsidRPr="00EA13AA">
        <w:t>.</w:t>
      </w:r>
    </w:p>
    <w:p w14:paraId="3D6CC2CD" w14:textId="16DF1F5C" w:rsidR="00EA13AA" w:rsidRDefault="00206AD1" w:rsidP="00EA13AA">
      <w:pPr>
        <w:pStyle w:val="Odstavecseseznamem"/>
        <w:numPr>
          <w:ilvl w:val="0"/>
          <w:numId w:val="1"/>
        </w:numPr>
      </w:pPr>
      <w:r w:rsidRPr="00206AD1">
        <w:t>Asamblați setul de bare prin conectarea tuturor segmentelor și asigurându-vă că fiecare piesă este așezată corect. Asamblați setul de bare astfel încât bara transversală verde scurtă să fie orientată spre ușă</w:t>
      </w:r>
      <w:r w:rsidR="00EA13AA">
        <w:t>.</w:t>
      </w:r>
    </w:p>
    <w:p w14:paraId="378D937B" w14:textId="4DB45947" w:rsidR="00EA13AA" w:rsidRDefault="00206AD1" w:rsidP="00EA13AA">
      <w:pPr>
        <w:pStyle w:val="Odstavecseseznamem"/>
        <w:numPr>
          <w:ilvl w:val="0"/>
          <w:numId w:val="1"/>
        </w:numPr>
      </w:pPr>
      <w:r w:rsidRPr="00206AD1">
        <w:t>Împingeți capătul sferic al fiecărui segment de tijă în elementul de colț corespunzător la colțuri</w:t>
      </w:r>
      <w:r w:rsidR="00EA13AA" w:rsidRPr="00EA13AA">
        <w:t>).</w:t>
      </w:r>
    </w:p>
    <w:p w14:paraId="750873B4" w14:textId="2998C6D8" w:rsidR="00EA13AA" w:rsidRDefault="00206AD1" w:rsidP="00EA13AA">
      <w:r w:rsidRPr="00206AD1">
        <w:t>PASUL 2 &amp; 3</w:t>
      </w:r>
      <w:r w:rsidR="00EA13AA">
        <w:t>:</w:t>
      </w:r>
    </w:p>
    <w:p w14:paraId="08D34A00" w14:textId="584E507E" w:rsidR="00EA13AA" w:rsidRDefault="00206AD1" w:rsidP="00EA13AA">
      <w:pPr>
        <w:pStyle w:val="Odstavecseseznamem"/>
        <w:numPr>
          <w:ilvl w:val="0"/>
          <w:numId w:val="4"/>
        </w:numPr>
      </w:pPr>
      <w:r w:rsidRPr="00206AD1">
        <w:t>Atașați baldachinul interior al cortului la stâlpi cu ajutorul clemelor. Prindeți capetele barelor transversale verzi în capetele Ball Cap™ de pe părțile laterale ale cortului, deasupra fiecărei uși</w:t>
      </w:r>
      <w:r w:rsidR="00EA13AA" w:rsidRPr="00EA13AA">
        <w:t>.</w:t>
      </w:r>
    </w:p>
    <w:p w14:paraId="3E2EB308" w14:textId="5AD8BC24" w:rsidR="00EA13AA" w:rsidRDefault="00206AD1" w:rsidP="00EA13AA">
      <w:r>
        <w:t>PASUL</w:t>
      </w:r>
      <w:r w:rsidR="00EA13AA">
        <w:t xml:space="preserve"> 4:</w:t>
      </w:r>
    </w:p>
    <w:p w14:paraId="1230176D" w14:textId="68ED4A85" w:rsidR="00EA13AA" w:rsidRDefault="00206AD1" w:rsidP="00EA13AA">
      <w:pPr>
        <w:pStyle w:val="Odstavecseseznamem"/>
        <w:numPr>
          <w:ilvl w:val="0"/>
          <w:numId w:val="5"/>
        </w:numPr>
      </w:pPr>
      <w:r w:rsidRPr="00206AD1">
        <w:t>Acoperiți apoi cortul interior cu un cort tropical, cu vestibulul la același nivel cu ușa. Aliniați curelele de pe colț cu culoarea corespunzătoare a curelelor de pe cortul interior (verde cu verde, gri cu gri). Pentru a vă asigura că tropicul nu este pe dos, asigurați-vă că logo-ul NEMO serigrafiat și benzile de pe fermoar sunt orientate spre exterior</w:t>
      </w:r>
      <w:r w:rsidR="00EA13AA" w:rsidRPr="00EA13AA">
        <w:t>.</w:t>
      </w:r>
    </w:p>
    <w:p w14:paraId="215FECAE" w14:textId="77777777" w:rsidR="00206AD1" w:rsidRDefault="00206AD1" w:rsidP="00EA13AA">
      <w:pPr>
        <w:pStyle w:val="Odstavecseseznamem"/>
        <w:numPr>
          <w:ilvl w:val="0"/>
          <w:numId w:val="5"/>
        </w:numPr>
      </w:pPr>
      <w:r w:rsidRPr="00206AD1">
        <w:t>Localizați inelele SQ Rings™ din interiorul trofeului și fixați-le pe Ball Cap™ de deasupra ușii.  Fixați barele la trofeu cu ajutorul înfășurărilor interne ale barelor Velcro®</w:t>
      </w:r>
    </w:p>
    <w:p w14:paraId="60A03A79" w14:textId="16C52E17" w:rsidR="00EA13AA" w:rsidRDefault="00206AD1" w:rsidP="00EA13AA">
      <w:pPr>
        <w:pStyle w:val="Odstavecseseznamem"/>
        <w:numPr>
          <w:ilvl w:val="0"/>
          <w:numId w:val="5"/>
        </w:numPr>
      </w:pPr>
      <w:r w:rsidRPr="00206AD1">
        <w:t>Localizați chingile de pe colțurile cortului și prindeți-le de chinga cea mai exterioară de pe fiecare chingă corespunzătoare din colțurile cortului. Folosiți curelele coordonate în funcție de culoare pentru a găsi orientarea corectă.  Prindeți-le într-o poziție complet așezată</w:t>
      </w:r>
      <w:r w:rsidR="00EA13AA" w:rsidRPr="00EA13AA">
        <w:t>.</w:t>
      </w:r>
    </w:p>
    <w:p w14:paraId="2D8EA8E3" w14:textId="19E476A3" w:rsidR="00EA13AA" w:rsidRDefault="00206AD1" w:rsidP="00EA13AA">
      <w:pPr>
        <w:pStyle w:val="Odstavecseseznamem"/>
        <w:numPr>
          <w:ilvl w:val="0"/>
          <w:numId w:val="5"/>
        </w:numPr>
      </w:pPr>
      <w:r w:rsidRPr="00206AD1">
        <w:t>Folosiți curelele pentru a regla ușor tensiunea topului, dar lăsați loc pentru ajustări ﬁnale.  Poziționați cortul după cum este necesar, de preferință cu partea mai scurtă a cortului orientată spre direcția predominantă a vântului</w:t>
      </w:r>
      <w:r w:rsidR="009923B1" w:rsidRPr="009923B1">
        <w:t>.</w:t>
      </w:r>
    </w:p>
    <w:p w14:paraId="5FDD782D" w14:textId="2BD4D0B9" w:rsidR="009923B1" w:rsidRDefault="00206AD1" w:rsidP="009923B1">
      <w:r>
        <w:t xml:space="preserve">PASUL </w:t>
      </w:r>
      <w:r w:rsidR="009923B1">
        <w:t>5:</w:t>
      </w:r>
    </w:p>
    <w:p w14:paraId="7787ABB0" w14:textId="51AF717A" w:rsidR="009923B1" w:rsidRDefault="00206AD1" w:rsidP="00200126">
      <w:pPr>
        <w:pStyle w:val="Odstavecseseznamem"/>
      </w:pPr>
      <w:r w:rsidRPr="00206AD1">
        <w:t>Ancoră la fiecare colț prin plasarea unei bucle de puncte de ancorare în jurul acului. Trageți moderat de tare și înfigeți știftul în pământ cu un obiect dur. Dacă solul este prea tare pentru țăruși, puteți lega bucla de pietre sau de alte obiecte grele</w:t>
      </w:r>
      <w:r w:rsidR="009923B1">
        <w:t>.</w:t>
      </w:r>
    </w:p>
    <w:p w14:paraId="0C15742D" w14:textId="661E6E82" w:rsidR="009923B1" w:rsidRDefault="00206AD1" w:rsidP="009923B1">
      <w:r w:rsidRPr="00206AD1">
        <w:t>PASUL 6</w:t>
      </w:r>
      <w:r w:rsidR="001F1F83">
        <w:t>:</w:t>
      </w:r>
    </w:p>
    <w:p w14:paraId="69096D1D" w14:textId="7E86CCF4" w:rsidR="00200126" w:rsidRDefault="00206AD1" w:rsidP="00200126">
      <w:pPr>
        <w:pStyle w:val="Odstavecseseznamem"/>
        <w:numPr>
          <w:ilvl w:val="0"/>
          <w:numId w:val="8"/>
        </w:numPr>
      </w:pPr>
      <w:r w:rsidRPr="00206AD1">
        <w:t>Pentru tensionarea finală, opriți pretensionatoarele și trageți ferm de toate colțurile de ancorare reglabile și de cablurile de tensionare</w:t>
      </w:r>
      <w:r w:rsidR="00200126">
        <w:t>.</w:t>
      </w:r>
    </w:p>
    <w:p w14:paraId="3EB9406A" w14:textId="01E7F8B8" w:rsidR="001F1F83" w:rsidRDefault="00206AD1" w:rsidP="001F1F83">
      <w:pPr>
        <w:pStyle w:val="Odstavecseseznamem"/>
        <w:numPr>
          <w:ilvl w:val="0"/>
          <w:numId w:val="8"/>
        </w:numPr>
      </w:pPr>
      <w:r w:rsidRPr="00206AD1">
        <w:t>Adăugați cordoane de rupere suplimentare pentru stabilitate suplimentară. Cortul tensionat corespunzător asigură o rezistență maximă la apă și vânt</w:t>
      </w:r>
      <w:r w:rsidR="001F1F83" w:rsidRPr="001F1F83">
        <w:t>!</w:t>
      </w:r>
    </w:p>
    <w:p w14:paraId="039D969C" w14:textId="77777777" w:rsidR="0085449D" w:rsidRDefault="0085449D" w:rsidP="0085449D"/>
    <w:p w14:paraId="2E4FFDF1" w14:textId="38CCE9F3" w:rsidR="0085449D" w:rsidRPr="00432AA1" w:rsidRDefault="00206AD1" w:rsidP="0085449D">
      <w:r w:rsidRPr="00206AD1">
        <w:rPr>
          <w:b/>
          <w:bCs/>
        </w:rPr>
        <w:t>Garanție limitată pe viață</w:t>
      </w:r>
      <w:r w:rsidR="0085449D">
        <w:br/>
      </w:r>
      <w:r w:rsidRPr="00206AD1">
        <w:t xml:space="preserve">Produsele NEMO au o garanție pe viață împotriva defectelor de manoperă și materiale pentru proprietarul inițial, cu dovada de cumpărare sau de înregistrare a garanției. Produsele eligibile pentru </w:t>
      </w:r>
      <w:r w:rsidRPr="00206AD1">
        <w:lastRenderedPageBreak/>
        <w:t xml:space="preserve">garanție vor fi înlocuite sau reparate, la alegerea NEMO. Garanția nu acoperă uzura cauzată de utilizarea normală, modificări sau modificări neautorizate, utilizare greșită, întreținere necorespunzătoare, neglijență sau dacă produsul este utilizat în scopuri pentru care nu este </w:t>
      </w:r>
      <w:r>
        <w:t>destinat.</w:t>
      </w:r>
    </w:p>
    <w:p w14:paraId="4DCDE436" w14:textId="77777777" w:rsidR="0085449D" w:rsidRDefault="0085449D" w:rsidP="0085449D">
      <w:pPr>
        <w:rPr>
          <w:b/>
          <w:bCs/>
        </w:rPr>
      </w:pPr>
    </w:p>
    <w:p w14:paraId="431D2517" w14:textId="77777777" w:rsidR="00206AD1" w:rsidRDefault="00206AD1" w:rsidP="0085449D">
      <w:pPr>
        <w:rPr>
          <w:b/>
          <w:bCs/>
        </w:rPr>
      </w:pPr>
      <w:r w:rsidRPr="00206AD1">
        <w:rPr>
          <w:b/>
          <w:bCs/>
        </w:rPr>
        <w:t>Avertisment</w:t>
      </w:r>
    </w:p>
    <w:p w14:paraId="41C6A7D0" w14:textId="4EA93444" w:rsidR="0085449D" w:rsidRDefault="00206AD1" w:rsidP="0085449D">
      <w:r w:rsidRPr="00206AD1">
        <w:t>Nu amplasați niciodată un aragaz sau o altă sursă de flacără în cort sau în apropierea acestuia. Nu gătiți, nu aprindeți și nu alimentați niciodată un aragaz sau orice altă sursă de căldură în interiorul cortului dumneavoastră. Risc de moarte prin sufocare și/sau arsuri grave. Asigurați întotdeauna o ventilație adecvată în cortul dumneavoastră. Risc de deces prin sufocare. Ancorați întotdeauna cortul în mod corespunzător pentru a reduce riscul de deteriorare a cortului sau de rănire a ocupanților acestuia sau a persoanelor din apropiere. Luați în considerare cu atenție posibilitatea căderii de pietre sau crengi, a trăsnetelor, a inundațiilor fulgerătoare, a avalanșelor, a vânturilor puternice și a altor pericole atunci când alegeți un loc de campare</w:t>
      </w:r>
      <w:r w:rsidR="0085449D">
        <w:t>.</w:t>
      </w:r>
    </w:p>
    <w:p w14:paraId="1D02ABAD" w14:textId="77777777" w:rsidR="00A33D3C" w:rsidRDefault="00A33D3C" w:rsidP="0085449D"/>
    <w:p w14:paraId="5CBC5325" w14:textId="77777777" w:rsidR="00206AD1" w:rsidRDefault="00206AD1" w:rsidP="00145669">
      <w:pPr>
        <w:rPr>
          <w:b/>
          <w:bCs/>
        </w:rPr>
      </w:pPr>
      <w:r w:rsidRPr="00206AD1">
        <w:rPr>
          <w:b/>
          <w:bCs/>
        </w:rPr>
        <w:t>ÎNTREȚINERE, CURĂȚARE ȘI DEPOZITARE</w:t>
      </w:r>
    </w:p>
    <w:p w14:paraId="1C1D3729" w14:textId="77777777" w:rsidR="00206AD1" w:rsidRDefault="00206AD1" w:rsidP="00145669">
      <w:pPr>
        <w:rPr>
          <w:b/>
          <w:bCs/>
        </w:rPr>
      </w:pPr>
      <w:r w:rsidRPr="00206AD1">
        <w:rPr>
          <w:b/>
          <w:bCs/>
        </w:rPr>
        <w:t>Curățarea cortului</w:t>
      </w:r>
    </w:p>
    <w:p w14:paraId="7B47F775" w14:textId="32BB5AC0" w:rsidR="00145669" w:rsidRDefault="00206AD1" w:rsidP="00145669">
      <w:r w:rsidRPr="00206AD1">
        <w:t>Dacă cortul dvs. este expus la murdărie, nisip etc., îl puteți șterge pur și simplu cu o cârpă umedă. În caz de murdărie excesivă, vă recomandăm următorii pași</w:t>
      </w:r>
      <w:r w:rsidR="00145669">
        <w:t>:</w:t>
      </w:r>
    </w:p>
    <w:p w14:paraId="12ED394B" w14:textId="1E5AFAE5" w:rsidR="00145669" w:rsidRDefault="00206AD1" w:rsidP="00145669">
      <w:pPr>
        <w:pStyle w:val="Odstavecseseznamem"/>
        <w:numPr>
          <w:ilvl w:val="0"/>
          <w:numId w:val="9"/>
        </w:numPr>
      </w:pPr>
      <w:r w:rsidRPr="00206AD1">
        <w:t>Clătiți bine cortul cu apă la temperatură medie. Cu ajutorul unei cârpe umede, curățați toate zonele murdare</w:t>
      </w:r>
      <w:r w:rsidR="00145669">
        <w:t>.</w:t>
      </w:r>
    </w:p>
    <w:p w14:paraId="31BBBA67" w14:textId="1B8B5010" w:rsidR="00145669" w:rsidRDefault="006B2E4A" w:rsidP="00145669">
      <w:pPr>
        <w:pStyle w:val="Odstavecseseznamem"/>
        <w:numPr>
          <w:ilvl w:val="0"/>
          <w:numId w:val="9"/>
        </w:numPr>
      </w:pPr>
      <w:r w:rsidRPr="006B2E4A">
        <w:t>Folosirea unei căzi poate fi utilă pentru a înmuia cortul, ceea ce ajută la îndepărtarea murdăriei încăpățânate</w:t>
      </w:r>
      <w:r w:rsidR="00145669">
        <w:t>.</w:t>
      </w:r>
    </w:p>
    <w:p w14:paraId="09EAD830" w14:textId="05780001" w:rsidR="00145669" w:rsidRDefault="006B2E4A" w:rsidP="00145669">
      <w:pPr>
        <w:pStyle w:val="Odstavecseseznamem"/>
        <w:numPr>
          <w:ilvl w:val="0"/>
          <w:numId w:val="9"/>
        </w:numPr>
      </w:pPr>
      <w:r w:rsidRPr="006B2E4A">
        <w:t>Spălați manual cortul folosind un detergent special pentru țesături tehnice, cum ar fi Grangers Gear Cleaner®. Pur și simplu pulverizați-l atunci când cortul este montat și umed și întindeți-l cu un burete. Apoi clătiți bine</w:t>
      </w:r>
      <w:r w:rsidR="00145669">
        <w:t>!</w:t>
      </w:r>
    </w:p>
    <w:p w14:paraId="117469F4" w14:textId="49172F69" w:rsidR="00145669" w:rsidRDefault="006B2E4A" w:rsidP="00145669">
      <w:pPr>
        <w:pStyle w:val="Odstavecseseznamem"/>
        <w:numPr>
          <w:ilvl w:val="0"/>
          <w:numId w:val="9"/>
        </w:numPr>
      </w:pPr>
      <w:r w:rsidRPr="006B2E4A">
        <w:t>Clătiți cortul a doua oară pentru a elimina orice murdărie și detergent rezidual</w:t>
      </w:r>
      <w:r w:rsidR="00145669">
        <w:t>.</w:t>
      </w:r>
    </w:p>
    <w:p w14:paraId="3A11782D" w14:textId="27EE90A3" w:rsidR="00145669" w:rsidRDefault="006B2E4A" w:rsidP="00145669">
      <w:pPr>
        <w:pStyle w:val="Odstavecseseznamem"/>
        <w:numPr>
          <w:ilvl w:val="0"/>
          <w:numId w:val="9"/>
        </w:numPr>
      </w:pPr>
      <w:r w:rsidRPr="006B2E4A">
        <w:t>Stoarceți lichidul rezidual din cort</w:t>
      </w:r>
      <w:r w:rsidR="00145669">
        <w:t>.</w:t>
      </w:r>
    </w:p>
    <w:p w14:paraId="4B3C3B93" w14:textId="41BB4CA8" w:rsidR="00145669" w:rsidRDefault="006B2E4A" w:rsidP="00145669">
      <w:pPr>
        <w:pStyle w:val="Odstavecseseznamem"/>
        <w:numPr>
          <w:ilvl w:val="0"/>
          <w:numId w:val="9"/>
        </w:numPr>
      </w:pPr>
      <w:r w:rsidRPr="006B2E4A">
        <w:t>Se usucă cortul întins sau agățat pe o sfoară într-un loc cu lumină solară indirectă</w:t>
      </w:r>
      <w:r w:rsidR="00145669">
        <w:t xml:space="preserve">. </w:t>
      </w:r>
      <w:r w:rsidRPr="006B2E4A">
        <w:t>Expunerea îndelungată la lumina directă a soarelui poate deteriora materialul cortului</w:t>
      </w:r>
      <w:r w:rsidR="00145669">
        <w:t>.</w:t>
      </w:r>
    </w:p>
    <w:p w14:paraId="60C65F73" w14:textId="31EBE4DB" w:rsidR="00145669" w:rsidRDefault="006B2E4A" w:rsidP="00145669">
      <w:pPr>
        <w:pStyle w:val="Odstavecseseznamem"/>
        <w:numPr>
          <w:ilvl w:val="0"/>
          <w:numId w:val="9"/>
        </w:numPr>
      </w:pPr>
      <w:r w:rsidRPr="006B2E4A">
        <w:t>Lăsați cortul să se usuce bine înainte de a-l pregăti pentru depozitare</w:t>
      </w:r>
      <w:r w:rsidR="00145669">
        <w:t>.</w:t>
      </w:r>
    </w:p>
    <w:p w14:paraId="3548B1F1" w14:textId="14C3A4AB" w:rsidR="00145669" w:rsidRDefault="006B2E4A" w:rsidP="00145669">
      <w:r w:rsidRPr="006B2E4A">
        <w:t>Vă rugăm să rețineți: nu spălați cortul la mașină - materialul și plasa se pot rupe. Detergenții pot fi dăunători pentru finisajul impermeabil al cortului, așa că cel mai bine este să folosiți un detergent special pentru țesături tehnice. De asemenea, nu uscați cortul în uscător, deoarece căldura poate topi țesăturile tehnice.</w:t>
      </w:r>
    </w:p>
    <w:p w14:paraId="7C1C7094" w14:textId="77777777" w:rsidR="006B2E4A" w:rsidRDefault="006B2E4A" w:rsidP="00145669">
      <w:pPr>
        <w:rPr>
          <w:b/>
          <w:bCs/>
        </w:rPr>
      </w:pPr>
      <w:r w:rsidRPr="006B2E4A">
        <w:rPr>
          <w:b/>
          <w:bCs/>
        </w:rPr>
        <w:t>Curățarea fermoarului</w:t>
      </w:r>
    </w:p>
    <w:p w14:paraId="10E6CBCC" w14:textId="77777777" w:rsidR="006B2E4A" w:rsidRDefault="006B2E4A" w:rsidP="00145669">
      <w:r w:rsidRPr="006B2E4A">
        <w:t>De asemenea, este important să păstrați fermoarele cortului curat. Dacă acestea sunt expuse la murdărie, nisip sau aer sărat, ștergeți fermoarul cu o cârpă umedă. Dacă fermoarele sunt semnificativ murdare, spălați-le și apoi tratați-le cu un lubrifiant precum McNett Zip Care™ sau spray-ul pentru fermoare cu silicon (popular în magazinele de scufundări).</w:t>
      </w:r>
    </w:p>
    <w:p w14:paraId="028A130D" w14:textId="77777777" w:rsidR="006B2E4A" w:rsidRDefault="006B2E4A" w:rsidP="00145669"/>
    <w:p w14:paraId="3597D06D" w14:textId="77777777" w:rsidR="006B2E4A" w:rsidRDefault="006B2E4A" w:rsidP="00145669"/>
    <w:p w14:paraId="1009AD63" w14:textId="77777777" w:rsidR="006B2E4A" w:rsidRDefault="006B2E4A" w:rsidP="00145669">
      <w:pPr>
        <w:rPr>
          <w:b/>
          <w:bCs/>
        </w:rPr>
      </w:pPr>
      <w:r w:rsidRPr="006B2E4A">
        <w:rPr>
          <w:b/>
          <w:bCs/>
        </w:rPr>
        <w:lastRenderedPageBreak/>
        <w:t>Tampoane</w:t>
      </w:r>
    </w:p>
    <w:p w14:paraId="491CD469" w14:textId="4073E6C3" w:rsidR="00145669" w:rsidRDefault="006B2E4A" w:rsidP="00145669">
      <w:r w:rsidRPr="006B2E4A">
        <w:t>Subpardoselile nu necesită la fel de multă îngrijire, deoarece pot fi mai expuse la murdărie și sunt mai rezistente la uzură. Dacă trebuie spălate, urmați aceeași procedură ca și pentru curățarea cortului de mai sus, sau le puteți spăla la mașină fără a folosi un storcător</w:t>
      </w:r>
      <w:r w:rsidR="00145669">
        <w:t>.</w:t>
      </w:r>
    </w:p>
    <w:p w14:paraId="720D9DA7" w14:textId="77777777" w:rsidR="00145669" w:rsidRDefault="00145669" w:rsidP="00145669">
      <w:pPr>
        <w:rPr>
          <w:b/>
          <w:bCs/>
        </w:rPr>
      </w:pPr>
    </w:p>
    <w:p w14:paraId="55464BD7" w14:textId="77777777" w:rsidR="006B2E4A" w:rsidRDefault="006B2E4A" w:rsidP="00145669">
      <w:pPr>
        <w:rPr>
          <w:b/>
          <w:bCs/>
        </w:rPr>
      </w:pPr>
      <w:r w:rsidRPr="006B2E4A">
        <w:rPr>
          <w:b/>
          <w:bCs/>
        </w:rPr>
        <w:t>Depozitarea corturilor</w:t>
      </w:r>
    </w:p>
    <w:p w14:paraId="57AFC473" w14:textId="1B772A0D" w:rsidR="00145669" w:rsidRDefault="006B2E4A" w:rsidP="00145669">
      <w:r w:rsidRPr="006B2E4A">
        <w:t>Îngrijirea cortului în afara sezonului este la fel de importantă ca și în timpul sezonului de camping</w:t>
      </w:r>
      <w:r w:rsidR="00145669">
        <w:t>.</w:t>
      </w:r>
    </w:p>
    <w:p w14:paraId="0D105755" w14:textId="3773C42E" w:rsidR="00145669" w:rsidRDefault="006B2E4A" w:rsidP="00145669">
      <w:r w:rsidRPr="006B2E4A">
        <w:t>După fiecare călătorie, urmați acești pași pentru a vă păstra cortul în stare bună pentru sezonul următor</w:t>
      </w:r>
      <w:r w:rsidR="00145669">
        <w:t>:</w:t>
      </w:r>
    </w:p>
    <w:p w14:paraId="46F30C67" w14:textId="6A32200C" w:rsidR="00145669" w:rsidRDefault="006B2E4A" w:rsidP="00145669">
      <w:pPr>
        <w:pStyle w:val="Odstavecseseznamem"/>
        <w:numPr>
          <w:ilvl w:val="0"/>
          <w:numId w:val="10"/>
        </w:numPr>
      </w:pPr>
      <w:r w:rsidRPr="006B2E4A">
        <w:t>Curățați cortul în conformitate cu instrucțiunile de spălare de mai sus</w:t>
      </w:r>
      <w:r w:rsidR="00145669">
        <w:t>.</w:t>
      </w:r>
    </w:p>
    <w:p w14:paraId="752FB1EB" w14:textId="2AAAC4BF" w:rsidR="00145669" w:rsidRDefault="006B2E4A" w:rsidP="00145669">
      <w:pPr>
        <w:pStyle w:val="Odstavecseseznamem"/>
        <w:numPr>
          <w:ilvl w:val="0"/>
          <w:numId w:val="10"/>
        </w:numPr>
      </w:pPr>
      <w:r w:rsidRPr="006B2E4A">
        <w:t>Asigurați-vă că cortul și toate componentele sale sunt complet uscate înainte de depozitare. Acesta este cel mai eficient mod de a preveni apariția mucegaiului și a mucegaiului și de a preveni deteriorarea finisajelor impermeabile</w:t>
      </w:r>
      <w:r w:rsidR="00145669">
        <w:t>.</w:t>
      </w:r>
    </w:p>
    <w:p w14:paraId="41C970CB" w14:textId="5C7648FC" w:rsidR="00145669" w:rsidRDefault="006B2E4A" w:rsidP="00145669">
      <w:pPr>
        <w:pStyle w:val="Odstavecseseznamem"/>
        <w:numPr>
          <w:ilvl w:val="0"/>
          <w:numId w:val="10"/>
        </w:numPr>
      </w:pPr>
      <w:r w:rsidRPr="006B2E4A">
        <w:t>Pentru depozitarea pe termen lung, înfășurați cortul și conținutul acestuia fără a le strânge într-un sac de depozitare respirabil; nu îl depozitați în ambalajul original. Comprimarea prelungită a cortului în ambalajul său de compresie poate deteriora materialul cortului și benzile de cusătură</w:t>
      </w:r>
      <w:r w:rsidR="00145669">
        <w:t>.</w:t>
      </w:r>
    </w:p>
    <w:p w14:paraId="67F8EF4A" w14:textId="16F0CA83" w:rsidR="00145669" w:rsidRDefault="006B2E4A" w:rsidP="00145669">
      <w:pPr>
        <w:pStyle w:val="Odstavecseseznamem"/>
        <w:numPr>
          <w:ilvl w:val="0"/>
          <w:numId w:val="10"/>
        </w:numPr>
      </w:pPr>
      <w:r w:rsidRPr="006B2E4A">
        <w:t>Depozitați cortul într-un loc răcoros, uscat și întunecat, ferit de lumina directă a soarelui</w:t>
      </w:r>
      <w:r w:rsidR="00145669">
        <w:t>.</w:t>
      </w:r>
    </w:p>
    <w:p w14:paraId="0827B49E" w14:textId="77777777" w:rsidR="006B2E4A" w:rsidRDefault="006B2E4A" w:rsidP="00145669">
      <w:pPr>
        <w:rPr>
          <w:b/>
          <w:bCs/>
        </w:rPr>
      </w:pPr>
      <w:r w:rsidRPr="006B2E4A">
        <w:rPr>
          <w:b/>
          <w:bCs/>
        </w:rPr>
        <w:t xml:space="preserve">Reparații </w:t>
      </w:r>
    </w:p>
    <w:p w14:paraId="0D4D8CA7" w14:textId="577CBFF1" w:rsidR="000B404B" w:rsidRDefault="006B2E4A" w:rsidP="000B404B">
      <w:r w:rsidRPr="006B2E4A">
        <w:t>Lacrimile și înțepăturile mici pot fi reparate cu ușurință cu un produs precum Gear Aid™ Tenacious Tape™. Pur și simplu curățați zona din cort care trebuie reparată și aplicați un plasture pe ruptură. Obțineți o reparație durabilă, aproape invizibilă, care nu lasă un reziduu lipicios ca banda adezivă "duct tape". Pentru o rezistență suplimentară sau pentru a repara ochiuri de plasă, puteți utiliza plasturii Gear Aid™ pe ambele părți ale țesăturii.</w:t>
      </w:r>
    </w:p>
    <w:p w14:paraId="74031D66" w14:textId="77777777" w:rsidR="00AA19AA" w:rsidRDefault="00AA19AA" w:rsidP="00AA19AA">
      <w:r>
        <w:t>Importator în România: Niponino s.r.o., Zádveřice 84, Zádveřice - Raková 763 12, Republica Cehă</w:t>
      </w:r>
    </w:p>
    <w:p w14:paraId="0C01593F" w14:textId="77777777" w:rsidR="00A33D3C" w:rsidRDefault="00A33D3C" w:rsidP="0085449D"/>
    <w:p w14:paraId="48ED565E" w14:textId="77777777" w:rsidR="0085449D" w:rsidRDefault="0085449D" w:rsidP="0085449D"/>
    <w:sectPr w:rsidR="008544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C31C4"/>
    <w:multiLevelType w:val="hybridMultilevel"/>
    <w:tmpl w:val="A7B4117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56931"/>
    <w:multiLevelType w:val="hybridMultilevel"/>
    <w:tmpl w:val="F8B00F2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D94010"/>
    <w:multiLevelType w:val="hybridMultilevel"/>
    <w:tmpl w:val="4574C3F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F34613"/>
    <w:multiLevelType w:val="hybridMultilevel"/>
    <w:tmpl w:val="03DEAD5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B03E05"/>
    <w:multiLevelType w:val="hybridMultilevel"/>
    <w:tmpl w:val="0DCEEBE4"/>
    <w:lvl w:ilvl="0" w:tplc="0A84EDB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4DB55D69"/>
    <w:multiLevelType w:val="hybridMultilevel"/>
    <w:tmpl w:val="4AD07EC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F45F3D"/>
    <w:multiLevelType w:val="hybridMultilevel"/>
    <w:tmpl w:val="54EA1B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DD30D2F"/>
    <w:multiLevelType w:val="hybridMultilevel"/>
    <w:tmpl w:val="406617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2DF318F"/>
    <w:multiLevelType w:val="hybridMultilevel"/>
    <w:tmpl w:val="7A26876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E9459A2"/>
    <w:multiLevelType w:val="hybridMultilevel"/>
    <w:tmpl w:val="BA9ED3C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556745">
    <w:abstractNumId w:val="8"/>
  </w:num>
  <w:num w:numId="2" w16cid:durableId="946738773">
    <w:abstractNumId w:val="1"/>
  </w:num>
  <w:num w:numId="3" w16cid:durableId="1840585098">
    <w:abstractNumId w:val="4"/>
  </w:num>
  <w:num w:numId="4" w16cid:durableId="1813012476">
    <w:abstractNumId w:val="3"/>
  </w:num>
  <w:num w:numId="5" w16cid:durableId="705059757">
    <w:abstractNumId w:val="0"/>
  </w:num>
  <w:num w:numId="6" w16cid:durableId="612899995">
    <w:abstractNumId w:val="5"/>
  </w:num>
  <w:num w:numId="7" w16cid:durableId="1025210620">
    <w:abstractNumId w:val="2"/>
  </w:num>
  <w:num w:numId="8" w16cid:durableId="441386239">
    <w:abstractNumId w:val="9"/>
  </w:num>
  <w:num w:numId="9" w16cid:durableId="388113680">
    <w:abstractNumId w:val="7"/>
  </w:num>
  <w:num w:numId="10" w16cid:durableId="6850567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zNDI1MDYyNDEyszBV0lEKTi0uzszPAykwrgUAIfhGhSwAAAA="/>
  </w:docVars>
  <w:rsids>
    <w:rsidRoot w:val="00EA13AA"/>
    <w:rsid w:val="000B404B"/>
    <w:rsid w:val="000C7E50"/>
    <w:rsid w:val="00145669"/>
    <w:rsid w:val="001F1F83"/>
    <w:rsid w:val="00200126"/>
    <w:rsid w:val="00206AD1"/>
    <w:rsid w:val="005C2A13"/>
    <w:rsid w:val="006B2E4A"/>
    <w:rsid w:val="006C3451"/>
    <w:rsid w:val="007D3592"/>
    <w:rsid w:val="0085449D"/>
    <w:rsid w:val="009923B1"/>
    <w:rsid w:val="00A33D3C"/>
    <w:rsid w:val="00AA19AA"/>
    <w:rsid w:val="00EA13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9A69"/>
  <w15:chartTrackingRefBased/>
  <w15:docId w15:val="{B76FF6AB-88D9-4D3F-BD81-71FF0F0F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1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46233">
      <w:bodyDiv w:val="1"/>
      <w:marLeft w:val="0"/>
      <w:marRight w:val="0"/>
      <w:marTop w:val="0"/>
      <w:marBottom w:val="0"/>
      <w:divBdr>
        <w:top w:val="none" w:sz="0" w:space="0" w:color="auto"/>
        <w:left w:val="none" w:sz="0" w:space="0" w:color="auto"/>
        <w:bottom w:val="none" w:sz="0" w:space="0" w:color="auto"/>
        <w:right w:val="none" w:sz="0" w:space="0" w:color="auto"/>
      </w:divBdr>
      <w:divsChild>
        <w:div w:id="684213333">
          <w:marLeft w:val="0"/>
          <w:marRight w:val="0"/>
          <w:marTop w:val="0"/>
          <w:marBottom w:val="0"/>
          <w:divBdr>
            <w:top w:val="single" w:sz="2" w:space="0" w:color="D9D9E3"/>
            <w:left w:val="single" w:sz="2" w:space="0" w:color="D9D9E3"/>
            <w:bottom w:val="single" w:sz="2" w:space="0" w:color="D9D9E3"/>
            <w:right w:val="single" w:sz="2" w:space="0" w:color="D9D9E3"/>
          </w:divBdr>
          <w:divsChild>
            <w:div w:id="181044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1615401898">
                  <w:marLeft w:val="0"/>
                  <w:marRight w:val="0"/>
                  <w:marTop w:val="0"/>
                  <w:marBottom w:val="0"/>
                  <w:divBdr>
                    <w:top w:val="single" w:sz="2" w:space="0" w:color="D9D9E3"/>
                    <w:left w:val="single" w:sz="2" w:space="0" w:color="D9D9E3"/>
                    <w:bottom w:val="single" w:sz="2" w:space="0" w:color="D9D9E3"/>
                    <w:right w:val="single" w:sz="2" w:space="0" w:color="D9D9E3"/>
                  </w:divBdr>
                  <w:divsChild>
                    <w:div w:id="396247147">
                      <w:marLeft w:val="0"/>
                      <w:marRight w:val="0"/>
                      <w:marTop w:val="0"/>
                      <w:marBottom w:val="0"/>
                      <w:divBdr>
                        <w:top w:val="single" w:sz="2" w:space="0" w:color="D9D9E3"/>
                        <w:left w:val="single" w:sz="2" w:space="0" w:color="D9D9E3"/>
                        <w:bottom w:val="single" w:sz="2" w:space="0" w:color="D9D9E3"/>
                        <w:right w:val="single" w:sz="2" w:space="0" w:color="D9D9E3"/>
                      </w:divBdr>
                      <w:divsChild>
                        <w:div w:id="2114088438">
                          <w:marLeft w:val="0"/>
                          <w:marRight w:val="0"/>
                          <w:marTop w:val="0"/>
                          <w:marBottom w:val="0"/>
                          <w:divBdr>
                            <w:top w:val="single" w:sz="2" w:space="0" w:color="D9D9E3"/>
                            <w:left w:val="single" w:sz="2" w:space="0" w:color="D9D9E3"/>
                            <w:bottom w:val="single" w:sz="2" w:space="0" w:color="D9D9E3"/>
                            <w:right w:val="single" w:sz="2" w:space="0" w:color="D9D9E3"/>
                          </w:divBdr>
                          <w:divsChild>
                            <w:div w:id="762798427">
                              <w:marLeft w:val="0"/>
                              <w:marRight w:val="0"/>
                              <w:marTop w:val="0"/>
                              <w:marBottom w:val="0"/>
                              <w:divBdr>
                                <w:top w:val="single" w:sz="2" w:space="0" w:color="D9D9E3"/>
                                <w:left w:val="single" w:sz="2" w:space="0" w:color="D9D9E3"/>
                                <w:bottom w:val="single" w:sz="2" w:space="0" w:color="D9D9E3"/>
                                <w:right w:val="single" w:sz="2" w:space="0" w:color="D9D9E3"/>
                              </w:divBdr>
                              <w:divsChild>
                                <w:div w:id="1003163847">
                                  <w:marLeft w:val="0"/>
                                  <w:marRight w:val="0"/>
                                  <w:marTop w:val="0"/>
                                  <w:marBottom w:val="0"/>
                                  <w:divBdr>
                                    <w:top w:val="single" w:sz="2" w:space="0" w:color="D9D9E3"/>
                                    <w:left w:val="single" w:sz="2" w:space="0" w:color="D9D9E3"/>
                                    <w:bottom w:val="single" w:sz="2" w:space="0" w:color="D9D9E3"/>
                                    <w:right w:val="single" w:sz="2" w:space="0" w:color="D9D9E3"/>
                                  </w:divBdr>
                                  <w:divsChild>
                                    <w:div w:id="965115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181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1031</Words>
  <Characters>6083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Tlustý</dc:creator>
  <cp:keywords/>
  <dc:description/>
  <cp:lastModifiedBy>Jan Bicenc</cp:lastModifiedBy>
  <cp:revision>7</cp:revision>
  <dcterms:created xsi:type="dcterms:W3CDTF">2024-03-06T14:55:00Z</dcterms:created>
  <dcterms:modified xsi:type="dcterms:W3CDTF">2024-04-03T11:39:00Z</dcterms:modified>
</cp:coreProperties>
</file>